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0001848210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46"/>
        <w:gridCol w:w="4559"/>
      </w:tblGrid>
      <w:tr>
        <w:trPr/>
        <w:tc>
          <w:tcPr>
            <w:tcW w:w="5646" w:type="dxa"/>
            <w:tcBorders/>
            <w:vAlign w:val="center"/>
          </w:tcPr>
          <w:p>
            <w:pPr>
              <w:pStyle w:val="TableContents"/>
              <w:bidi w:val="0"/>
              <w:spacing w:before="0" w:after="283"/>
              <w:jc w:val="left"/>
              <w:rPr/>
            </w:pPr>
            <w:r>
              <w:rPr/>
              <w:t>Name of Issuer</w:t>
            </w:r>
          </w:p>
        </w:tc>
        <w:tc>
          <w:tcPr>
            <w:tcW w:w="4559" w:type="dxa"/>
            <w:tcBorders/>
            <w:vAlign w:val="center"/>
          </w:tcPr>
          <w:p>
            <w:pPr>
              <w:pStyle w:val="TableContents"/>
              <w:bidi w:val="0"/>
              <w:spacing w:before="0" w:after="0"/>
              <w:jc w:val="left"/>
              <w:rPr/>
            </w:pPr>
            <w:r>
              <w:rPr/>
              <w:t>HERSHEY CO</w:t>
            </w:r>
          </w:p>
        </w:tc>
      </w:tr>
      <w:tr>
        <w:trPr/>
        <w:tc>
          <w:tcPr>
            <w:tcW w:w="5646" w:type="dxa"/>
            <w:tcBorders/>
            <w:vAlign w:val="center"/>
          </w:tcPr>
          <w:p>
            <w:pPr>
              <w:pStyle w:val="TableContents"/>
              <w:bidi w:val="0"/>
              <w:spacing w:before="0" w:after="283"/>
              <w:jc w:val="left"/>
              <w:rPr/>
            </w:pPr>
            <w:r>
              <w:rPr/>
              <w:t>SEC File Number</w:t>
            </w:r>
          </w:p>
        </w:tc>
        <w:tc>
          <w:tcPr>
            <w:tcW w:w="4559" w:type="dxa"/>
            <w:tcBorders/>
            <w:vAlign w:val="center"/>
          </w:tcPr>
          <w:p>
            <w:pPr>
              <w:pStyle w:val="TableContents"/>
              <w:bidi w:val="0"/>
              <w:spacing w:before="0" w:after="0"/>
              <w:jc w:val="left"/>
              <w:rPr/>
            </w:pPr>
            <w:r>
              <w:rPr/>
              <w:t>001-00183</w:t>
            </w:r>
          </w:p>
        </w:tc>
      </w:tr>
      <w:tr>
        <w:trPr/>
        <w:tc>
          <w:tcPr>
            <w:tcW w:w="5646" w:type="dxa"/>
            <w:tcBorders/>
            <w:vAlign w:val="center"/>
          </w:tcPr>
          <w:p>
            <w:pPr>
              <w:pStyle w:val="TableContents"/>
              <w:bidi w:val="0"/>
              <w:spacing w:before="0" w:after="283"/>
              <w:jc w:val="left"/>
              <w:rPr/>
            </w:pPr>
            <w:r>
              <w:rPr/>
              <w:t>Address of Issuer</w:t>
            </w:r>
          </w:p>
        </w:tc>
        <w:tc>
          <w:tcPr>
            <w:tcW w:w="4559" w:type="dxa"/>
            <w:tcBorders/>
            <w:vAlign w:val="center"/>
          </w:tcPr>
          <w:p>
            <w:pPr>
              <w:pStyle w:val="TableContents"/>
              <w:bidi w:val="0"/>
              <w:spacing w:before="0" w:after="0"/>
              <w:jc w:val="left"/>
              <w:rPr/>
            </w:pPr>
            <w:r>
              <w:rPr/>
              <w:t>19 EAST CHOCOLATE AVENUE</w:t>
              <w:br/>
              <w:t>EXTERNAL RPTG &amp; COMPLIANCE</w:t>
              <w:br/>
              <w:t>HERSHEY</w:t>
              <w:br/>
              <w:t xml:space="preserve">PENNSYLVANIA </w:t>
              <w:br/>
              <w:t>17033</w:t>
            </w:r>
          </w:p>
        </w:tc>
      </w:tr>
      <w:tr>
        <w:trPr/>
        <w:tc>
          <w:tcPr>
            <w:tcW w:w="5646" w:type="dxa"/>
            <w:tcBorders/>
            <w:vAlign w:val="center"/>
          </w:tcPr>
          <w:p>
            <w:pPr>
              <w:pStyle w:val="TableContents"/>
              <w:bidi w:val="0"/>
              <w:spacing w:before="0" w:after="283"/>
              <w:jc w:val="left"/>
              <w:rPr/>
            </w:pPr>
            <w:r>
              <w:rPr/>
              <w:t>Phone</w:t>
            </w:r>
          </w:p>
        </w:tc>
        <w:tc>
          <w:tcPr>
            <w:tcW w:w="4559" w:type="dxa"/>
            <w:tcBorders/>
            <w:vAlign w:val="center"/>
          </w:tcPr>
          <w:p>
            <w:pPr>
              <w:pStyle w:val="TableContents"/>
              <w:bidi w:val="0"/>
              <w:spacing w:before="0" w:after="0"/>
              <w:jc w:val="left"/>
              <w:rPr/>
            </w:pPr>
            <w:r>
              <w:rPr/>
              <w:t>7175344200</w:t>
            </w:r>
          </w:p>
        </w:tc>
      </w:tr>
      <w:tr>
        <w:trPr/>
        <w:tc>
          <w:tcPr>
            <w:tcW w:w="5646" w:type="dxa"/>
            <w:tcBorders/>
            <w:vAlign w:val="center"/>
          </w:tcPr>
          <w:p>
            <w:pPr>
              <w:pStyle w:val="TableContents"/>
              <w:bidi w:val="0"/>
              <w:spacing w:before="0" w:after="283"/>
              <w:jc w:val="left"/>
              <w:rPr/>
            </w:pPr>
            <w:r>
              <w:rPr/>
              <w:t>Name of Person for Whose Account the Securities are To Be Sold</w:t>
            </w:r>
          </w:p>
        </w:tc>
        <w:tc>
          <w:tcPr>
            <w:tcW w:w="4559" w:type="dxa"/>
            <w:tcBorders/>
            <w:vAlign w:val="center"/>
          </w:tcPr>
          <w:p>
            <w:pPr>
              <w:pStyle w:val="TableContents"/>
              <w:bidi w:val="0"/>
              <w:spacing w:before="0" w:after="0"/>
              <w:jc w:val="left"/>
              <w:rPr/>
            </w:pPr>
            <w:r>
              <w:rPr/>
              <w:t>McCalman Jennifer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46" w:type="dxa"/>
            <w:tcBorders/>
            <w:vAlign w:val="center"/>
          </w:tcPr>
          <w:p>
            <w:pPr>
              <w:pStyle w:val="TableContents"/>
              <w:bidi w:val="0"/>
              <w:spacing w:before="0" w:after="283"/>
              <w:jc w:val="left"/>
              <w:rPr/>
            </w:pPr>
            <w:r>
              <w:rPr/>
              <w:t>Relationship to Issuer</w:t>
            </w:r>
          </w:p>
        </w:tc>
        <w:tc>
          <w:tcPr>
            <w:tcW w:w="455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710</w:t>
            </w:r>
          </w:p>
        </w:tc>
        <w:tc>
          <w:tcPr>
            <w:tcW w:w="1380" w:type="dxa"/>
            <w:tcBorders/>
            <w:vAlign w:val="center"/>
          </w:tcPr>
          <w:p>
            <w:pPr>
              <w:pStyle w:val="TableContents"/>
              <w:bidi w:val="0"/>
              <w:spacing w:before="0" w:after="283"/>
              <w:jc w:val="left"/>
              <w:rPr/>
            </w:pPr>
            <w:r>
              <w:rPr/>
              <w:t>128353.80</w:t>
            </w:r>
          </w:p>
        </w:tc>
        <w:tc>
          <w:tcPr>
            <w:tcW w:w="1555" w:type="dxa"/>
            <w:tcBorders/>
            <w:vAlign w:val="center"/>
          </w:tcPr>
          <w:p>
            <w:pPr>
              <w:pStyle w:val="TableContents"/>
              <w:bidi w:val="0"/>
              <w:spacing w:before="0" w:after="283"/>
              <w:jc w:val="left"/>
              <w:rPr/>
            </w:pPr>
            <w:r>
              <w:rPr/>
              <w:t>146312143</w:t>
            </w:r>
          </w:p>
        </w:tc>
        <w:tc>
          <w:tcPr>
            <w:tcW w:w="1569" w:type="dxa"/>
            <w:tcBorders/>
            <w:vAlign w:val="center"/>
          </w:tcPr>
          <w:p>
            <w:pPr>
              <w:pStyle w:val="TableContents"/>
              <w:bidi w:val="0"/>
              <w:spacing w:before="0" w:after="283"/>
              <w:jc w:val="left"/>
              <w:rPr/>
            </w:pPr>
            <w:r>
              <w:rPr/>
              <w:t>08/06/2026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04/10/2021</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95</w:t>
            </w:r>
          </w:p>
        </w:tc>
        <w:tc>
          <w:tcPr>
            <w:tcW w:w="1046" w:type="dxa"/>
            <w:tcBorders/>
            <w:vAlign w:val="center"/>
          </w:tcPr>
          <w:p>
            <w:pPr>
              <w:pStyle w:val="TableContents"/>
              <w:bidi w:val="0"/>
              <w:spacing w:before="0" w:after="283"/>
              <w:jc w:val="left"/>
              <w:rPr/>
            </w:pPr>
            <w:r>
              <w:rPr/>
              <w:t>04/10/2021</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02/22/2024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109</w:t>
            </w:r>
          </w:p>
        </w:tc>
        <w:tc>
          <w:tcPr>
            <w:tcW w:w="1046" w:type="dxa"/>
            <w:tcBorders/>
            <w:vAlign w:val="center"/>
          </w:tcPr>
          <w:p>
            <w:pPr>
              <w:pStyle w:val="TableContents"/>
              <w:bidi w:val="0"/>
              <w:spacing w:before="0" w:after="283"/>
              <w:jc w:val="left"/>
              <w:rPr/>
            </w:pPr>
            <w:r>
              <w:rPr/>
              <w:t>02/22/2024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02/23/2024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174</w:t>
            </w:r>
          </w:p>
        </w:tc>
        <w:tc>
          <w:tcPr>
            <w:tcW w:w="1046" w:type="dxa"/>
            <w:tcBorders/>
            <w:vAlign w:val="center"/>
          </w:tcPr>
          <w:p>
            <w:pPr>
              <w:pStyle w:val="TableContents"/>
              <w:bidi w:val="0"/>
              <w:spacing w:before="0" w:after="283"/>
              <w:jc w:val="left"/>
              <w:rPr/>
            </w:pPr>
            <w:r>
              <w:rPr/>
              <w:t>02/23/2024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02/19/2025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105</w:t>
            </w:r>
          </w:p>
        </w:tc>
        <w:tc>
          <w:tcPr>
            <w:tcW w:w="1046" w:type="dxa"/>
            <w:tcBorders/>
            <w:vAlign w:val="center"/>
          </w:tcPr>
          <w:p>
            <w:pPr>
              <w:pStyle w:val="TableContents"/>
              <w:bidi w:val="0"/>
              <w:spacing w:before="0" w:after="283"/>
              <w:jc w:val="left"/>
              <w:rPr/>
            </w:pPr>
            <w:r>
              <w:rPr/>
              <w:t>02/19/2025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02/22/2025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109</w:t>
            </w:r>
          </w:p>
        </w:tc>
        <w:tc>
          <w:tcPr>
            <w:tcW w:w="1046" w:type="dxa"/>
            <w:tcBorders/>
            <w:vAlign w:val="center"/>
          </w:tcPr>
          <w:p>
            <w:pPr>
              <w:pStyle w:val="TableContents"/>
              <w:bidi w:val="0"/>
              <w:spacing w:before="0" w:after="283"/>
              <w:jc w:val="left"/>
              <w:rPr/>
            </w:pPr>
            <w:r>
              <w:rPr/>
              <w:t>02/22/2025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03/21/2025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118</w:t>
            </w:r>
          </w:p>
        </w:tc>
        <w:tc>
          <w:tcPr>
            <w:tcW w:w="1046" w:type="dxa"/>
            <w:tcBorders/>
            <w:vAlign w:val="center"/>
          </w:tcPr>
          <w:p>
            <w:pPr>
              <w:pStyle w:val="TableContents"/>
              <w:bidi w:val="0"/>
              <w:spacing w:before="0" w:after="283"/>
              <w:jc w:val="left"/>
              <w:rPr/>
            </w:pPr>
            <w:r>
              <w:rPr/>
              <w:t>03/21/2025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819"/>
        <w:gridCol w:w="6386"/>
      </w:tblGrid>
      <w:tr>
        <w:trPr/>
        <w:tc>
          <w:tcPr>
            <w:tcW w:w="3819" w:type="dxa"/>
            <w:tcBorders/>
            <w:vAlign w:val="center"/>
          </w:tcPr>
          <w:p>
            <w:pPr>
              <w:pStyle w:val="TableContents"/>
              <w:bidi w:val="0"/>
              <w:spacing w:before="0" w:after="283"/>
              <w:jc w:val="left"/>
              <w:rPr/>
            </w:pPr>
            <w:r>
              <w:rPr/>
              <w:t>Remarks</w:t>
            </w:r>
          </w:p>
        </w:tc>
        <w:tc>
          <w:tcPr>
            <w:tcW w:w="6386" w:type="dxa"/>
            <w:tcBorders/>
            <w:vAlign w:val="center"/>
          </w:tcPr>
          <w:p>
            <w:pPr>
              <w:pStyle w:val="TableContents"/>
              <w:bidi w:val="0"/>
              <w:spacing w:before="0" w:after="283"/>
              <w:jc w:val="left"/>
              <w:rPr>
                <w:sz w:val="4"/>
                <w:szCs w:val="4"/>
              </w:rPr>
            </w:pPr>
            <w:r>
              <w:rPr>
                <w:sz w:val="4"/>
                <w:szCs w:val="4"/>
              </w:rPr>
            </w:r>
          </w:p>
        </w:tc>
      </w:tr>
      <w:tr>
        <w:trPr/>
        <w:tc>
          <w:tcPr>
            <w:tcW w:w="3819" w:type="dxa"/>
            <w:tcBorders/>
            <w:vAlign w:val="center"/>
          </w:tcPr>
          <w:p>
            <w:pPr>
              <w:pStyle w:val="TableContents"/>
              <w:bidi w:val="0"/>
              <w:spacing w:before="0" w:after="283"/>
              <w:jc w:val="left"/>
              <w:rPr/>
            </w:pPr>
            <w:r>
              <w:rPr/>
              <w:t>Date of Notice</w:t>
            </w:r>
          </w:p>
        </w:tc>
        <w:tc>
          <w:tcPr>
            <w:tcW w:w="6386" w:type="dxa"/>
            <w:tcBorders/>
            <w:vAlign w:val="center"/>
          </w:tcPr>
          <w:p>
            <w:pPr>
              <w:pStyle w:val="TableContents"/>
              <w:bidi w:val="0"/>
              <w:spacing w:before="0" w:after="0"/>
              <w:jc w:val="left"/>
              <w:rPr/>
            </w:pPr>
            <w:r>
              <w:rPr/>
              <w:t>08/06/2026</w:t>
            </w:r>
          </w:p>
        </w:tc>
      </w:tr>
      <w:tr>
        <w:trPr/>
        <w:tc>
          <w:tcPr>
            <w:tcW w:w="3819" w:type="dxa"/>
            <w:tcBorders/>
            <w:vAlign w:val="center"/>
          </w:tcPr>
          <w:p>
            <w:pPr>
              <w:pStyle w:val="TableContents"/>
              <w:bidi w:val="0"/>
              <w:spacing w:before="0" w:after="283"/>
              <w:jc w:val="left"/>
              <w:rPr/>
            </w:pPr>
            <w:r>
              <w:rPr/>
              <w:t>Date of Plan Adoption or Giving of Instruction, If Relying on Rule 10b5-1</w:t>
            </w:r>
          </w:p>
        </w:tc>
        <w:tc>
          <w:tcPr>
            <w:tcW w:w="6386" w:type="dxa"/>
            <w:tcBorders/>
            <w:vAlign w:val="center"/>
          </w:tcPr>
          <w:p>
            <w:pPr>
              <w:pStyle w:val="TableContents"/>
              <w:bidi w:val="0"/>
              <w:spacing w:before="0" w:after="0"/>
              <w:jc w:val="left"/>
              <w:rPr/>
            </w:pPr>
            <w:r>
              <w:rPr/>
              <w:t>05/06/2026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19" w:type="dxa"/>
            <w:tcBorders/>
            <w:vAlign w:val="center"/>
          </w:tcPr>
          <w:p>
            <w:pPr>
              <w:pStyle w:val="TableContents"/>
              <w:bidi w:val="0"/>
              <w:spacing w:before="0" w:after="283"/>
              <w:jc w:val="left"/>
              <w:rPr/>
            </w:pPr>
            <w:r>
              <w:rPr/>
              <w:t>Signature</w:t>
            </w:r>
          </w:p>
        </w:tc>
        <w:tc>
          <w:tcPr>
            <w:tcW w:w="6386" w:type="dxa"/>
            <w:tcBorders/>
            <w:vAlign w:val="center"/>
          </w:tcPr>
          <w:p>
            <w:pPr>
              <w:pStyle w:val="TableContents"/>
              <w:bidi w:val="0"/>
              <w:spacing w:before="0" w:after="0"/>
              <w:jc w:val="left"/>
              <w:rPr/>
            </w:pPr>
            <w:r>
              <w:rPr/>
              <w:t>/s/ Tyler Johnson, as a duly authorized representative of Fidelity Brokerage Services LLC, as attorney-in-fact for Jennifer L. Mccalman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647</Words>
  <Characters>3417</Characters>
  <CharactersWithSpaces>3973</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