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59"/>
        <w:spacing w:after="0" w:line="237"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3, 2026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160020</wp:posOffset>
            </wp:positionV>
            <wp:extent cx="1285875"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p>
      <w:pPr>
        <w:ind w:left="1300"/>
        <w:spacing w:after="0"/>
        <w:tabs>
          <w:tab w:leader="none" w:pos="5380" w:val="left"/>
          <w:tab w:leader="none" w:pos="9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1-183</w:t>
      </w:r>
      <w:r>
        <w:rPr>
          <w:sz w:val="20"/>
          <w:szCs w:val="20"/>
          <w:color w:val="auto"/>
        </w:rPr>
        <w:tab/>
      </w:r>
      <w:r>
        <w:rPr>
          <w:rFonts w:ascii="Times New Roman" w:cs="Times New Roman" w:eastAsia="Times New Roman" w:hAnsi="Times New Roman"/>
          <w:sz w:val="17"/>
          <w:szCs w:val="17"/>
          <w:b w:val="1"/>
          <w:bCs w:val="1"/>
          <w:color w:val="auto"/>
        </w:rPr>
        <w:t>23-0691590</w:t>
      </w:r>
    </w:p>
    <w:p>
      <w:pPr>
        <w:spacing w:after="0" w:line="31" w:lineRule="exact"/>
        <w:rPr>
          <w:sz w:val="24"/>
          <w:szCs w:val="24"/>
          <w:color w:val="auto"/>
        </w:rPr>
      </w:pPr>
    </w:p>
    <w:p>
      <w:pPr>
        <w:ind w:left="80"/>
        <w:spacing w:after="0"/>
        <w:tabs>
          <w:tab w:leader="none" w:pos="4600" w:val="left"/>
          <w:tab w:leader="none" w:pos="8320" w:val="left"/>
        </w:tabs>
        <w:rPr>
          <w:sz w:val="20"/>
          <w:szCs w:val="20"/>
          <w:color w:val="auto"/>
        </w:rPr>
      </w:pPr>
      <w:r>
        <w:rPr>
          <w:rFonts w:ascii="Times New Roman" w:cs="Times New Roman" w:eastAsia="Times New Roman" w:hAnsi="Times New Roman"/>
          <w:sz w:val="18"/>
          <w:szCs w:val="18"/>
          <w:color w:val="auto"/>
        </w:rPr>
        <w:t>(State or other jurisdiction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3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19 East Chocolate Avenue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Hershey, PA 17033</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(Zip Code)</w:t>
      </w:r>
    </w:p>
    <w:p>
      <w:pPr>
        <w:spacing w:after="0" w:line="25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(717) 534-4200</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6"/>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10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ectPr>
          <w:pgSz w:w="11900" w:h="16838" w:orient="portrait"/>
          <w:cols w:equalWidth="0" w:num="1">
            <w:col w:w="11180"/>
          </w:cols>
          <w:pgMar w:left="320" w:top="983" w:right="399" w:bottom="1440" w:gutter="0" w:footer="0" w:header="0"/>
        </w:sectPr>
      </w:pPr>
    </w:p>
    <w:p>
      <w:pPr>
        <w:spacing w:after="0" w:line="114"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3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131" w:lineRule="exact"/>
        <w:rPr>
          <w:sz w:val="24"/>
          <w:szCs w:val="24"/>
          <w:color w:val="auto"/>
        </w:rPr>
      </w:pPr>
    </w:p>
    <w:p>
      <w:pPr>
        <w:ind w:left="40" w:right="620"/>
        <w:spacing w:after="0" w:line="25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20" w:space="80"/>
            <w:col w:w="380"/>
          </w:cols>
          <w:pgMar w:left="320" w:top="983" w:right="399" w:bottom="1440" w:gutter="0" w:footer="0" w:header="0"/>
          <w:type w:val="continuous"/>
        </w:sectPr>
      </w:pPr>
    </w:p>
    <w:bookmarkStart w:id="1" w:name="page2"/>
    <w:bookmarkEnd w:id="1"/>
    <w:p>
      <w:pPr>
        <w:ind w:left="1220" w:right="40" w:hanging="1200"/>
        <w:spacing w:after="0" w:line="239" w:lineRule="auto"/>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June 3, 2026, the Board of Directors (the “Board”) of The Hershey Company (the “Company”), upon the recommendation of its Governance Committee, appointed Joe Park to serve as a member of the Board, effective June 29, 2026. Mr. Park will serve as a member of the Audit and Finance and Risk Management Committees of the Board.</w:t>
      </w:r>
    </w:p>
    <w:p>
      <w:pPr>
        <w:spacing w:after="0" w:line="19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Mr. Park has over 20 years of experience leading digital transformation, technology strategy, and innovation across global consumer and service organizations. He currently serves as Executive Vice President and Chief Digital and Information Officer at State Farm, where he is responsible for the technology, data, and innovation functions. Prior to joining State Farm, Mr. Park held multiple senior leadership roles at Yum! Brands (“Yum!”), a multinational restaurant corporation, including Chief Digital and Technology Officer and President of Byte by Yum!, an AI-driven restaurant technology platform. He also served as Chief Digital and Technology Officer, Pizza Hut, Global and as Chief Innovation Officer at Yum!. Earlier in his career, Mr. Park served as Vice President, Associate Digital Experience and Enterprise Architecture at Walmart.</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Board has determined that Mr. Park qualifies as an independent director under the New York Stock Exchange listing standards. There is no arrangement or understanding between Mr. Park and any other persons pursuant to which Mr. Park was selected as a director, and there are no transactions that require disclosure under Item 404(a) of Regulation S-K as a result of his appointment to the Board.</w:t>
      </w:r>
    </w:p>
    <w:p>
      <w:pPr>
        <w:spacing w:after="0" w:line="20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Mr. Park will be compensated for his service on the Board in accordance with the Company’s non-employee director compensation program as described in the Company’s proxy statement for its 2026 Annual Meeting of Stockholders filed with the U.S. Securities and Exchange Commission on March 25, 2026.</w:t>
      </w:r>
    </w:p>
    <w:p>
      <w:pPr>
        <w:spacing w:after="0" w:line="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81" w:lineRule="exact"/>
        <w:rPr>
          <w:sz w:val="20"/>
          <w:szCs w:val="20"/>
          <w:color w:val="auto"/>
        </w:rPr>
      </w:pPr>
    </w:p>
    <w:tbl>
      <w:tblPr>
        <w:tblLayout w:type="fixed"/>
        <w:tblInd w:w="880" w:type="dxa"/>
        <w:tblCellMar>
          <w:top w:w="0" w:type="dxa"/>
          <w:left w:w="0" w:type="dxa"/>
          <w:bottom w:w="0" w:type="dxa"/>
          <w:right w:w="0" w:type="dxa"/>
        </w:tblCellMar>
      </w:tblPr>
      <w:tr>
        <w:trPr>
          <w:trHeight w:val="236"/>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84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46"/>
        </w:trPr>
        <w:tc>
          <w:tcPr>
            <w:tcW w:w="3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10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spacing w:after="0"/>
              <w:rPr>
                <w:sz w:val="21"/>
                <w:szCs w:val="21"/>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r>
        <w:trPr>
          <w:trHeight w:val="553"/>
        </w:trPr>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r>
    </w:tbl>
    <w:p>
      <w:pPr>
        <w:spacing w:after="0" w:line="225"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HERSHEY COMPANY</w:t>
      </w:r>
    </w:p>
    <w:p>
      <w:pPr>
        <w:spacing w:after="0" w:line="291" w:lineRule="exact"/>
        <w:rPr>
          <w:sz w:val="20"/>
          <w:szCs w:val="20"/>
          <w:color w:val="auto"/>
        </w:rPr>
      </w:pPr>
    </w:p>
    <w:p>
      <w:pPr>
        <w:ind w:left="1180"/>
        <w:spacing w:after="0"/>
        <w:tabs>
          <w:tab w:leader="none" w:pos="414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James Turoff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18415</wp:posOffset>
            </wp:positionV>
            <wp:extent cx="3368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James Turoff</w:t>
      </w:r>
    </w:p>
    <w:p>
      <w:pPr>
        <w:ind w:left="44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2026-06-09T15:12:45Z</dcterms:created>
  <dcterms:modified xsi:type="dcterms:W3CDTF">2026-06-09T15:12:45Z</dcterms:modified>
</cp:coreProperties>
</file>